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D1" w:rsidRDefault="005E5ED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E5ED1" w:rsidRDefault="005E5ED1">
      <w:pPr>
        <w:pStyle w:val="ConsPlusNormal"/>
        <w:spacing w:before="220"/>
        <w:jc w:val="both"/>
      </w:pPr>
      <w:r>
        <w:t>Республики Беларусь 3 марта 2008 г. N 1/9513</w:t>
      </w:r>
    </w:p>
    <w:p w:rsidR="005E5ED1" w:rsidRDefault="005E5E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ED1" w:rsidRDefault="005E5ED1">
      <w:pPr>
        <w:pStyle w:val="ConsPlusNormal"/>
        <w:jc w:val="both"/>
      </w:pPr>
    </w:p>
    <w:p w:rsidR="005E5ED1" w:rsidRDefault="005E5ED1">
      <w:pPr>
        <w:pStyle w:val="ConsPlusTitle"/>
        <w:jc w:val="center"/>
      </w:pPr>
      <w:r>
        <w:t>ДЕКРЕТ ПРЕЗИДЕНТА РЕСПУБЛИКИ БЕЛАРУСЬ</w:t>
      </w:r>
    </w:p>
    <w:p w:rsidR="005E5ED1" w:rsidRDefault="005E5ED1">
      <w:pPr>
        <w:pStyle w:val="ConsPlusTitle"/>
        <w:jc w:val="center"/>
      </w:pPr>
      <w:r>
        <w:t>29 февраля 2008 г. N 3</w:t>
      </w:r>
    </w:p>
    <w:p w:rsidR="005E5ED1" w:rsidRDefault="005E5ED1">
      <w:pPr>
        <w:pStyle w:val="ConsPlusTitle"/>
        <w:jc w:val="center"/>
      </w:pPr>
    </w:p>
    <w:p w:rsidR="005E5ED1" w:rsidRDefault="005E5ED1">
      <w:pPr>
        <w:pStyle w:val="ConsPlusTitle"/>
        <w:jc w:val="center"/>
      </w:pPr>
      <w:r>
        <w:t>О НЕКОТОРЫХ ВОПРОСАХ ГОСУДАРСТВЕННОГО РЕГУЛИРОВАНИЯ</w:t>
      </w:r>
    </w:p>
    <w:p w:rsidR="005E5ED1" w:rsidRDefault="005E5ED1">
      <w:pPr>
        <w:pStyle w:val="ConsPlusTitle"/>
        <w:jc w:val="center"/>
      </w:pPr>
      <w:r>
        <w:t>ПРОИЗВОДСТВА, ОБОРОТА И РЕКЛАМЫ ПИВА, АЛКОГОЛЬНОЙ ПРОДУКЦИИ</w:t>
      </w:r>
    </w:p>
    <w:p w:rsidR="005E5ED1" w:rsidRDefault="005E5ED1">
      <w:pPr>
        <w:pStyle w:val="ConsPlusTitle"/>
        <w:jc w:val="center"/>
      </w:pPr>
      <w:r>
        <w:t>И ТАБАЧНЫХ ИЗДЕЛИЙ</w:t>
      </w:r>
    </w:p>
    <w:p w:rsidR="005E5ED1" w:rsidRDefault="005E5E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E5E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ED1" w:rsidRDefault="005E5E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ED1" w:rsidRDefault="005E5E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ED1" w:rsidRDefault="005E5E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Декретов Президента Республики Беларусь от 05.05.2009 </w:t>
            </w:r>
            <w:hyperlink r:id="rId4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E5ED1" w:rsidRDefault="005E5E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30.11.2009 </w:t>
            </w:r>
            <w:hyperlink r:id="rId5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27.08.2010 </w:t>
            </w:r>
            <w:hyperlink r:id="rId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11.04.2011 </w:t>
            </w:r>
            <w:hyperlink r:id="rId7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5E5ED1" w:rsidRDefault="005E5ED1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16.01.2014 N 39,</w:t>
            </w:r>
          </w:p>
          <w:p w:rsidR="005E5ED1" w:rsidRDefault="005E5ED1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Декрета</w:t>
              </w:r>
            </w:hyperlink>
            <w:r>
              <w:rPr>
                <w:color w:val="392C69"/>
              </w:rPr>
              <w:t xml:space="preserve"> Президента Республики Беларусь от 20.02.2015 N 2,</w:t>
            </w:r>
          </w:p>
          <w:p w:rsidR="005E5ED1" w:rsidRDefault="005E5ED1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Беларусь от 05.01.2024 N 345-З)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ED1" w:rsidRDefault="005E5ED1">
            <w:pPr>
              <w:pStyle w:val="ConsPlusNormal"/>
            </w:pPr>
          </w:p>
        </w:tc>
      </w:tr>
    </w:tbl>
    <w:p w:rsidR="005E5ED1" w:rsidRDefault="005E5ED1">
      <w:pPr>
        <w:pStyle w:val="ConsPlusNormal"/>
        <w:ind w:firstLine="540"/>
        <w:jc w:val="both"/>
      </w:pPr>
    </w:p>
    <w:p w:rsidR="005E5ED1" w:rsidRDefault="005E5ED1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третьей статьи 101</w:t>
        </w:r>
      </w:hyperlink>
      <w:r>
        <w:t xml:space="preserve"> Конституции Республики Беларусь ПОСТАНОВЛЯЮ: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Декрет</w:t>
        </w:r>
      </w:hyperlink>
      <w:r>
        <w:t xml:space="preserve"> Президента Республики Беларусь от 17 декабря 2002 г. N 28 "О государственном регулировании производства, оборота, рекламы и потребления табачного сырья и табачных изделий" (Национальный реестр правовых актов Республики Беларусь, 2002 г., N 143, 1/4234; 2005 г., N 163, 1/6860; 2007 г., N 251, 1/9033) следующие изменения: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1.1. из </w:t>
      </w:r>
      <w:hyperlink r:id="rId13">
        <w:r>
          <w:rPr>
            <w:color w:val="0000FF"/>
          </w:rPr>
          <w:t>названия</w:t>
        </w:r>
      </w:hyperlink>
      <w:r>
        <w:t xml:space="preserve"> и </w:t>
      </w:r>
      <w:hyperlink r:id="rId14">
        <w:r>
          <w:rPr>
            <w:color w:val="0000FF"/>
          </w:rPr>
          <w:t>пункта 1</w:t>
        </w:r>
      </w:hyperlink>
      <w:r>
        <w:t xml:space="preserve"> слово ", рекламы" исключить;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1.2. в </w:t>
      </w:r>
      <w:hyperlink r:id="rId15">
        <w:r>
          <w:rPr>
            <w:color w:val="0000FF"/>
          </w:rPr>
          <w:t>преамбуле</w:t>
        </w:r>
      </w:hyperlink>
      <w:r>
        <w:t>:</w:t>
      </w:r>
    </w:p>
    <w:p w:rsidR="005E5ED1" w:rsidRDefault="005E5ED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слово</w:t>
        </w:r>
      </w:hyperlink>
      <w:r>
        <w:t xml:space="preserve"> ", рекламой &lt;**&gt;" исключить;</w:t>
      </w:r>
    </w:p>
    <w:p w:rsidR="005E5ED1" w:rsidRDefault="005E5ED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подстрочное примечание</w:t>
        </w:r>
      </w:hyperlink>
      <w:r>
        <w:t xml:space="preserve"> "&lt;**&gt;" исключить;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1.3. </w:t>
      </w:r>
      <w:hyperlink r:id="rId18">
        <w:r>
          <w:rPr>
            <w:color w:val="0000FF"/>
          </w:rPr>
          <w:t>подпункт 3.1 пункта 3</w:t>
        </w:r>
      </w:hyperlink>
      <w:r>
        <w:t xml:space="preserve"> исключить;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1.4. в </w:t>
      </w:r>
      <w:hyperlink r:id="rId19">
        <w:r>
          <w:rPr>
            <w:color w:val="0000FF"/>
          </w:rPr>
          <w:t>Положении</w:t>
        </w:r>
      </w:hyperlink>
      <w:r>
        <w:t xml:space="preserve"> о государственном регулировании производства, оборота, рекламы и потребления табачного сырья и табачных изделий, утвержденном указанным Декретом: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из </w:t>
      </w:r>
      <w:hyperlink r:id="rId20">
        <w:r>
          <w:rPr>
            <w:color w:val="0000FF"/>
          </w:rPr>
          <w:t>названия</w:t>
        </w:r>
      </w:hyperlink>
      <w:r>
        <w:t xml:space="preserve"> слово ", рекламы" исключить;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19</w:t>
        </w:r>
      </w:hyperlink>
      <w:r>
        <w:t>: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части второй</w:t>
        </w:r>
      </w:hyperlink>
      <w:r>
        <w:t xml:space="preserve"> слова "Министерством финансов" заменить словами "Министерством экономики";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части третьей</w:t>
        </w:r>
      </w:hyperlink>
      <w:r>
        <w:t xml:space="preserve"> слова "Министерством финансов" заменить словами "Советом Министров Республики Беларусь";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из пункта 20 </w:t>
      </w:r>
      <w:hyperlink r:id="rId24">
        <w:r>
          <w:rPr>
            <w:color w:val="0000FF"/>
          </w:rPr>
          <w:t>часть первую</w:t>
        </w:r>
      </w:hyperlink>
      <w:r>
        <w:t xml:space="preserve"> исключить;</w:t>
      </w:r>
    </w:p>
    <w:p w:rsidR="005E5ED1" w:rsidRDefault="005E5ED1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раздел</w:t>
        </w:r>
      </w:hyperlink>
      <w:r>
        <w:t xml:space="preserve"> "Государственное регулирование рекламы табачных изделий" исключить.</w:t>
      </w:r>
    </w:p>
    <w:p w:rsidR="005E5ED1" w:rsidRDefault="005E5ED1">
      <w:pPr>
        <w:pStyle w:val="ConsPlusNormal"/>
        <w:spacing w:before="220"/>
        <w:ind w:firstLine="540"/>
        <w:jc w:val="both"/>
      </w:pPr>
      <w:bookmarkStart w:id="0" w:name="P31"/>
      <w:bookmarkEnd w:id="0"/>
      <w:r>
        <w:t>2. Утратил силу.</w:t>
      </w:r>
    </w:p>
    <w:p w:rsidR="005E5ED1" w:rsidRDefault="005E5ED1">
      <w:pPr>
        <w:pStyle w:val="ConsPlusNormal"/>
        <w:jc w:val="both"/>
      </w:pPr>
      <w:r>
        <w:t xml:space="preserve">(п. 2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Республики Беларусь от 16.01.2014 N 39)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2-1. Утратил силу.</w:t>
      </w:r>
    </w:p>
    <w:p w:rsidR="005E5ED1" w:rsidRDefault="005E5ED1">
      <w:pPr>
        <w:pStyle w:val="ConsPlusNormal"/>
        <w:jc w:val="both"/>
      </w:pPr>
      <w:r>
        <w:lastRenderedPageBreak/>
        <w:t xml:space="preserve">(п. 2-1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2-2. Утратил силу.</w:t>
      </w:r>
    </w:p>
    <w:p w:rsidR="005E5ED1" w:rsidRDefault="005E5ED1">
      <w:pPr>
        <w:pStyle w:val="ConsPlusNormal"/>
        <w:jc w:val="both"/>
      </w:pPr>
      <w:r>
        <w:t xml:space="preserve">(п. 2-2 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2-3. Утратил силу.</w:t>
      </w:r>
    </w:p>
    <w:p w:rsidR="005E5ED1" w:rsidRDefault="005E5ED1">
      <w:pPr>
        <w:pStyle w:val="ConsPlusNormal"/>
        <w:jc w:val="both"/>
      </w:pPr>
      <w:r>
        <w:t xml:space="preserve">(п. 2-3 утратил силу. - </w:t>
      </w:r>
      <w:hyperlink r:id="rId29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2-4. Утратил силу.</w:t>
      </w:r>
    </w:p>
    <w:p w:rsidR="005E5ED1" w:rsidRDefault="005E5ED1">
      <w:pPr>
        <w:pStyle w:val="ConsPlusNormal"/>
        <w:jc w:val="both"/>
      </w:pPr>
      <w:r>
        <w:t xml:space="preserve">(п. 2-4 утратил силу. - </w:t>
      </w:r>
      <w:hyperlink r:id="rId30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2-5. Утратил силу.</w:t>
      </w:r>
    </w:p>
    <w:p w:rsidR="005E5ED1" w:rsidRDefault="005E5ED1">
      <w:pPr>
        <w:pStyle w:val="ConsPlusNormal"/>
        <w:jc w:val="both"/>
      </w:pPr>
      <w:r>
        <w:t xml:space="preserve">(п. 2-5 утратил силу. - </w:t>
      </w:r>
      <w:hyperlink r:id="rId31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3. Утратил силу.</w:t>
      </w:r>
    </w:p>
    <w:p w:rsidR="005E5ED1" w:rsidRDefault="005E5ED1">
      <w:pPr>
        <w:pStyle w:val="ConsPlusNormal"/>
        <w:jc w:val="both"/>
      </w:pPr>
      <w:r>
        <w:t xml:space="preserve">(п. 3 утратил силу. - </w:t>
      </w:r>
      <w:hyperlink r:id="rId32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4. Утратил силу.</w:t>
      </w:r>
    </w:p>
    <w:p w:rsidR="005E5ED1" w:rsidRDefault="005E5ED1">
      <w:pPr>
        <w:pStyle w:val="ConsPlusNormal"/>
        <w:jc w:val="both"/>
      </w:pPr>
      <w:r>
        <w:t xml:space="preserve">(п. 4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Республики Беларусь от 05.01.2024 N 345-З)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E5ED1" w:rsidRDefault="005E5ED1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абзац тридцать первый подпункта 1.7.2 пункта 1</w:t>
        </w:r>
      </w:hyperlink>
      <w:r>
        <w:t xml:space="preserve"> Декрета Президента Республики Беларусь от 16 февраля 2004 г. N 1 "О внесении изменений и дополнений в некоторые декреты Президента Республики Беларусь" (Национальный реестр правовых актов Республики Беларусь, 2004 г., N 27, 1/5326);</w:t>
      </w:r>
    </w:p>
    <w:p w:rsidR="005E5ED1" w:rsidRDefault="005E5ED1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Декрет</w:t>
        </w:r>
      </w:hyperlink>
      <w:r>
        <w:t xml:space="preserve"> Президента Республики Беларусь от 17 октября 2005 г. N 14 "О внесении изменения в Декрет Президента Республики Беларусь от 17 декабря 2002 г. N 28" (Национальный реестр правовых актов Республики Беларусь, 2005 г., N 163, 1/6860).</w:t>
      </w:r>
    </w:p>
    <w:p w:rsidR="005E5ED1" w:rsidRDefault="005E5ED1">
      <w:pPr>
        <w:pStyle w:val="ConsPlusNormal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Республики Беларусь от 16.01.2014 N 39.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6. Совету Министров Республики Беларусь в двухмесячный срок: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определить </w:t>
      </w:r>
      <w:hyperlink r:id="rId37">
        <w:r>
          <w:rPr>
            <w:color w:val="0000FF"/>
          </w:rPr>
          <w:t>порядок</w:t>
        </w:r>
      </w:hyperlink>
      <w:r>
        <w:t xml:space="preserve"> проведения дегустаций пива в маркетинговых целях;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>обеспечить приведение актов законодательства в соответствие с настоящим Декретом и принять иные меры по его реализации.</w:t>
      </w:r>
    </w:p>
    <w:p w:rsidR="005E5ED1" w:rsidRDefault="005E5ED1">
      <w:pPr>
        <w:pStyle w:val="ConsPlusNormal"/>
        <w:spacing w:before="220"/>
        <w:ind w:firstLine="540"/>
        <w:jc w:val="both"/>
      </w:pPr>
      <w:r>
        <w:t xml:space="preserve">7. Настоящий Декрет вступает в силу со дня его официального опубликования, за исключением </w:t>
      </w:r>
      <w:hyperlink w:anchor="P31">
        <w:r>
          <w:rPr>
            <w:color w:val="0000FF"/>
          </w:rPr>
          <w:t>подпункта 2.5.10</w:t>
        </w:r>
      </w:hyperlink>
      <w:r>
        <w:t xml:space="preserve"> и </w:t>
      </w:r>
      <w:hyperlink w:anchor="P31">
        <w:r>
          <w:rPr>
            <w:color w:val="0000FF"/>
          </w:rPr>
          <w:t>абзаца шестого подпункта 2.6.1 пункта 2</w:t>
        </w:r>
      </w:hyperlink>
      <w:r>
        <w:t xml:space="preserve">, которые вводятся в действие со дня вступления в силу закона о внесении изменений и (или) дополнений в </w:t>
      </w:r>
      <w:hyperlink r:id="rId38">
        <w:r>
          <w:rPr>
            <w:color w:val="0000FF"/>
          </w:rPr>
          <w:t>Кодекс</w:t>
        </w:r>
      </w:hyperlink>
      <w:r>
        <w:t xml:space="preserve"> Республики Беларусь об административных правонарушениях от 21 апреля 2003 года по вопросам ответственности за нарушение установленного порядка рекламы алкогольных напитков, является временным и согласно </w:t>
      </w:r>
      <w:hyperlink r:id="rId39">
        <w:r>
          <w:rPr>
            <w:color w:val="0000FF"/>
          </w:rPr>
          <w:t>части третьей статьи 101</w:t>
        </w:r>
      </w:hyperlink>
      <w:r>
        <w:t xml:space="preserve"> Конституции Республики Беларусь представляется на рассмотрение Национального собрания Республики Беларусь.</w:t>
      </w:r>
    </w:p>
    <w:p w:rsidR="005E5ED1" w:rsidRDefault="005E5ED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E5E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5ED1" w:rsidRDefault="005E5ED1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5ED1" w:rsidRDefault="005E5ED1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5E5ED1" w:rsidRDefault="005E5ED1">
      <w:pPr>
        <w:pStyle w:val="ConsPlusNormal"/>
        <w:jc w:val="center"/>
      </w:pPr>
      <w:r>
        <w:t>ПОЛОЖЕНИЕ</w:t>
      </w:r>
    </w:p>
    <w:p w:rsidR="005E5ED1" w:rsidRDefault="005E5ED1">
      <w:pPr>
        <w:pStyle w:val="ConsPlusNormal"/>
        <w:jc w:val="center"/>
      </w:pPr>
      <w:r>
        <w:t>О ПОРЯДКЕ ОРГАНИЗАЦИИ И ПРОВЕДЕНИЯ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</w:t>
      </w:r>
    </w:p>
    <w:p w:rsidR="005E5ED1" w:rsidRDefault="005E5ED1">
      <w:pPr>
        <w:pStyle w:val="ConsPlusNormal"/>
      </w:pPr>
    </w:p>
    <w:p w:rsidR="005E5ED1" w:rsidRDefault="005E5ED1">
      <w:pPr>
        <w:pStyle w:val="ConsPlusNormal"/>
        <w:ind w:firstLine="540"/>
        <w:jc w:val="both"/>
      </w:pPr>
      <w:r>
        <w:t xml:space="preserve">Утратило силу. - </w:t>
      </w:r>
      <w:hyperlink r:id="rId40">
        <w:r>
          <w:rPr>
            <w:color w:val="0000FF"/>
          </w:rPr>
          <w:t>Закон</w:t>
        </w:r>
      </w:hyperlink>
      <w:r>
        <w:t xml:space="preserve"> Республики Беларусь от 05.01.2024 N 345-З.</w:t>
      </w:r>
    </w:p>
    <w:p w:rsidR="005E5ED1" w:rsidRDefault="005E5ED1">
      <w:pPr>
        <w:pStyle w:val="ConsPlusNormal"/>
      </w:pPr>
    </w:p>
    <w:p w:rsidR="005E5ED1" w:rsidRDefault="005E5ED1">
      <w:pPr>
        <w:pStyle w:val="ConsPlusNormal"/>
      </w:pPr>
      <w:bookmarkStart w:id="1" w:name="_GoBack"/>
      <w:bookmarkEnd w:id="1"/>
    </w:p>
    <w:sectPr w:rsidR="005E5ED1" w:rsidSect="004F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D1"/>
    <w:rsid w:val="005E5ED1"/>
    <w:rsid w:val="00E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3CD9-2D7B-4887-A590-028173D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E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5E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5E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035BF657B6728D67D5EEEC2C0ABEDE4E5C70E89F463DED8693D77D176818FFAF996153C339281C254F7109069ADDC8657A99F86588FB79FFEB46FCCa1W1L" TargetMode="External"/><Relationship Id="rId13" Type="http://schemas.openxmlformats.org/officeDocument/2006/relationships/hyperlink" Target="consultantplus://offline/ref=114035BF657B6728D67D5EEEC2C0ABEDE4E5C70E89F264D4DD6E362ADB7ED883F8FE994A2B34DB8DC354F7109566F2D99346F193834291BF89E2B66DaCWAL" TargetMode="External"/><Relationship Id="rId18" Type="http://schemas.openxmlformats.org/officeDocument/2006/relationships/hyperlink" Target="consultantplus://offline/ref=114035BF657B6728D67D5EEEC2C0ABEDE4E5C70E89F264D4DD6E362ADB7ED883F8FE994A2B34DB8DC354F7119766F2D99346F193834291BF89E2B66DaCWAL" TargetMode="External"/><Relationship Id="rId26" Type="http://schemas.openxmlformats.org/officeDocument/2006/relationships/hyperlink" Target="consultantplus://offline/ref=114035BF657B6728D67D5EEEC2C0ABEDE4E5C70E89F463DED8693D77D176818FFAF996153C339281C254F7109069ADDC8657A99F86588FB79FFEB46FCCa1W1L" TargetMode="External"/><Relationship Id="rId39" Type="http://schemas.openxmlformats.org/officeDocument/2006/relationships/hyperlink" Target="consultantplus://offline/ref=114035BF657B6728D67D5EEEC2C0ABEDE4E5C70E89F769DED96F362ADB7ED883F8FE994A2B34DB8DC354F1169166F2D99346F193834291BF89E2B66DaCW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4035BF657B6728D67D5EEEC2C0ABEDE4E5C70E89F264D4DD6E362ADB7ED883F8FE994A2B34DB8DC354F6189266F2D99346F193834291BF89E2B66DaCWAL" TargetMode="External"/><Relationship Id="rId34" Type="http://schemas.openxmlformats.org/officeDocument/2006/relationships/hyperlink" Target="consultantplus://offline/ref=114035BF657B6728D67D5EEEC2C0ABEDE4E5C70E89F260D9DC6E362ADB7ED883F8FE994A2B34DB8DC354F6109266F2D99346F193834291BF89E2B66DaCWA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14035BF657B6728D67D5EEEC2C0ABEDE4E5C70E89F461DDDE6E3F77D176818FFAF996153C339281C254F7109168ADDC8657A99F86588FB79FFEB46FCCa1W1L" TargetMode="External"/><Relationship Id="rId12" Type="http://schemas.openxmlformats.org/officeDocument/2006/relationships/hyperlink" Target="consultantplus://offline/ref=114035BF657B6728D67D5EEEC2C0ABEDE4E5C70E89F264D4DD6E362ADB7ED883F8FE994A39348381C250E9109973A488D5a1W7L" TargetMode="External"/><Relationship Id="rId17" Type="http://schemas.openxmlformats.org/officeDocument/2006/relationships/hyperlink" Target="consultantplus://offline/ref=114035BF657B6728D67D5EEEC2C0ABEDE4E5C70E89F264D4DD6E362ADB7ED883F8FE994A2B34DB8DC354F7109966F2D99346F193834291BF89E2B66DaCWAL" TargetMode="External"/><Relationship Id="rId25" Type="http://schemas.openxmlformats.org/officeDocument/2006/relationships/hyperlink" Target="consultantplus://offline/ref=114035BF657B6728D67D5EEEC2C0ABEDE4E5C70E89F264D4DD6E362ADB7ED883F8FE994A2B34DB8DC354F5139166F2D99346F193834291BF89E2B66DaCWAL" TargetMode="External"/><Relationship Id="rId33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38" Type="http://schemas.openxmlformats.org/officeDocument/2006/relationships/hyperlink" Target="consultantplus://offline/ref=114035BF657B6728D67D5EEEC2C0ABEDE4E5C70E89F463D5D7683D77D176818FFAF996153C2192D9CE55F30E9165B88AD711aFW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4035BF657B6728D67D5EEEC2C0ABEDE4E5C70E89F264D4DD6E362ADB7ED883F8FE994A2B34DB8DC354F7109466F2D99346F193834291BF89E2B66DaCWAL" TargetMode="External"/><Relationship Id="rId20" Type="http://schemas.openxmlformats.org/officeDocument/2006/relationships/hyperlink" Target="consultantplus://offline/ref=114035BF657B6728D67D5EEEC2C0ABEDE4E5C70E89F264D4DD6E362ADB7ED883F8FE994A2B34DB8DC354F6139266F2D99346F193834291BF89E2B66DaCWAL" TargetMode="External"/><Relationship Id="rId29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4035BF657B6728D67D5EEEC2C0ABEDE4E5C70E89F460DFDB643D77D176818FFAF996153C339281C254F7109168ADDC8657A99F86588FB79FFEB46FCCa1W1L" TargetMode="External"/><Relationship Id="rId11" Type="http://schemas.openxmlformats.org/officeDocument/2006/relationships/hyperlink" Target="consultantplus://offline/ref=114035BF657B6728D67D5EEEC2C0ABEDE4E5C70E89F769DED96F362ADB7ED883F8FE994A2B34DB8DC354F1169166F2D99346F193834291BF89E2B66DaCWAL" TargetMode="External"/><Relationship Id="rId24" Type="http://schemas.openxmlformats.org/officeDocument/2006/relationships/hyperlink" Target="consultantplus://offline/ref=114035BF657B6728D67D5EEEC2C0ABEDE4E5C70E89F264D4DD6E362ADB7ED883F8FE994A2B34DB8DC354F4119466F2D99346F193834291BF89E2B66DaCWAL" TargetMode="External"/><Relationship Id="rId32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37" Type="http://schemas.openxmlformats.org/officeDocument/2006/relationships/hyperlink" Target="consultantplus://offline/ref=114035BF657B6728D67D5EEEC2C0ABEDE4E5C70E89F760DBDE683D77D176818FFAF996153C339281C254F7109668ADDC8657A99F86588FB79FFEB46FCCa1W1L" TargetMode="External"/><Relationship Id="rId40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5" Type="http://schemas.openxmlformats.org/officeDocument/2006/relationships/hyperlink" Target="consultantplus://offline/ref=114035BF657B6728D67D5EEEC2C0ABEDE4E5C70E89FC65D8DF68362ADB7ED883F8FE994A2B34DB8DC354F7109466F2D99346F193834291BF89E2B66DaCWAL" TargetMode="External"/><Relationship Id="rId15" Type="http://schemas.openxmlformats.org/officeDocument/2006/relationships/hyperlink" Target="consultantplus://offline/ref=114035BF657B6728D67D5EEEC2C0ABEDE4E5C70E89F264D4DD6E362ADB7ED883F8FE994A2B34DB8DC354F7109466F2D99346F193834291BF89E2B66DaCWAL" TargetMode="External"/><Relationship Id="rId23" Type="http://schemas.openxmlformats.org/officeDocument/2006/relationships/hyperlink" Target="consultantplus://offline/ref=114035BF657B6728D67D5EEEC2C0ABEDE4E5C70E89F264D4DD6E362ADB7ED883F8FE994A2B34DB8DC354F4119266F2D99346F193834291BF89E2B66DaCWAL" TargetMode="External"/><Relationship Id="rId28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36" Type="http://schemas.openxmlformats.org/officeDocument/2006/relationships/hyperlink" Target="consultantplus://offline/ref=114035BF657B6728D67D5EEEC2C0ABEDE4E5C70E89F463DED8693D77D176818FFAF996153C339281C254F7109069ADDC8657A99F86588FB79FFEB46FCCa1W1L" TargetMode="External"/><Relationship Id="rId10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19" Type="http://schemas.openxmlformats.org/officeDocument/2006/relationships/hyperlink" Target="consultantplus://offline/ref=114035BF657B6728D67D5EEEC2C0ABEDE4E5C70E89F264D4DD6E362ADB7ED883F8FE994A2B34DB8DC354F6139266F2D99346F193834291BF89E2B66DaCWAL" TargetMode="External"/><Relationship Id="rId31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4" Type="http://schemas.openxmlformats.org/officeDocument/2006/relationships/hyperlink" Target="consultantplus://offline/ref=114035BF657B6728D67D5EEEC2C0ABEDE4E5C70E89FC60DEDD69362ADB7ED883F8FE994A2B34DB8DC354F7119166F2D99346F193834291BF89E2B66DaCWAL" TargetMode="External"/><Relationship Id="rId9" Type="http://schemas.openxmlformats.org/officeDocument/2006/relationships/hyperlink" Target="consultantplus://offline/ref=114035BF657B6728D67D5EEEC2C0ABEDE4E5C70E89F469D5D96A362ADB7ED883F8FE994A2B34DB8DC354F7189366F2D99346F193834291BF89E2B66DaCWAL" TargetMode="External"/><Relationship Id="rId14" Type="http://schemas.openxmlformats.org/officeDocument/2006/relationships/hyperlink" Target="consultantplus://offline/ref=114035BF657B6728D67D5EEEC2C0ABEDE4E5C70E89F264D4DD6E362ADB7ED883F8FE994A2B34DB8DC354F7119066F2D99346F193834291BF89E2B66DaCWAL" TargetMode="External"/><Relationship Id="rId22" Type="http://schemas.openxmlformats.org/officeDocument/2006/relationships/hyperlink" Target="consultantplus://offline/ref=114035BF657B6728D67D5EEEC2C0ABEDE4E5C70E89F264D4DD6E362ADB7ED883F8FE994A2B34DB8DC354F6189566F2D99346F193834291BF89E2B66DaCWAL" TargetMode="External"/><Relationship Id="rId27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30" Type="http://schemas.openxmlformats.org/officeDocument/2006/relationships/hyperlink" Target="consultantplus://offline/ref=114035BF657B6728D67D5EEEC2C0ABEDE4E5C70E89F761DFDB643F77D176818FFAF996153C339281C254F712936AADDC8657A99F86588FB79FFEB46FCCa1W1L" TargetMode="External"/><Relationship Id="rId35" Type="http://schemas.openxmlformats.org/officeDocument/2006/relationships/hyperlink" Target="consultantplus://offline/ref=114035BF657B6728D67D5EEEC2C0ABEDE4E5C70E89F068DFDB65362ADB7ED883F8FE994A39348381C250E9109973A488D5a1W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9100</Characters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2024-08-14T11:22:00Z</dcterms:created>
  <dcterms:modified xsi:type="dcterms:W3CDTF">2024-08-14T11:23:00Z</dcterms:modified>
</cp:coreProperties>
</file>